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381EAC">
      <w:pPr>
        <w:jc w:val="both"/>
        <w:rPr>
          <w:sz w:val="32"/>
          <w:szCs w:val="32"/>
        </w:rPr>
      </w:pPr>
    </w:p>
    <w:p w:rsidR="00381EAC" w:rsidRDefault="001444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381EAC" w:rsidRDefault="001444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индивидуально-групповым занятиям</w:t>
      </w:r>
    </w:p>
    <w:p w:rsidR="00381EAC" w:rsidRDefault="001444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«Подготовка к ОГЭ по русскому языку»</w:t>
      </w:r>
    </w:p>
    <w:p w:rsidR="00381EAC" w:rsidRDefault="00381EAC">
      <w:pPr>
        <w:spacing w:line="360" w:lineRule="auto"/>
        <w:rPr>
          <w:sz w:val="32"/>
          <w:szCs w:val="32"/>
        </w:rPr>
      </w:pPr>
    </w:p>
    <w:p w:rsidR="00381EAC" w:rsidRDefault="00381EAC">
      <w:pPr>
        <w:spacing w:line="360" w:lineRule="auto"/>
        <w:rPr>
          <w:sz w:val="32"/>
          <w:szCs w:val="32"/>
        </w:rPr>
      </w:pPr>
    </w:p>
    <w:p w:rsidR="00381EAC" w:rsidRDefault="00381EAC">
      <w:pPr>
        <w:spacing w:line="360" w:lineRule="auto"/>
        <w:rPr>
          <w:sz w:val="32"/>
          <w:szCs w:val="32"/>
        </w:rPr>
      </w:pPr>
    </w:p>
    <w:p w:rsidR="00381EAC" w:rsidRDefault="00381EAC">
      <w:pPr>
        <w:spacing w:line="360" w:lineRule="auto"/>
        <w:rPr>
          <w:sz w:val="32"/>
          <w:szCs w:val="32"/>
        </w:rPr>
      </w:pPr>
    </w:p>
    <w:p w:rsidR="00381EAC" w:rsidRDefault="00381EAC">
      <w:pPr>
        <w:spacing w:line="360" w:lineRule="auto"/>
        <w:rPr>
          <w:sz w:val="32"/>
          <w:szCs w:val="32"/>
        </w:rPr>
      </w:pPr>
    </w:p>
    <w:p w:rsidR="00381EAC" w:rsidRDefault="00381EAC">
      <w:pPr>
        <w:spacing w:line="360" w:lineRule="auto"/>
        <w:jc w:val="right"/>
        <w:rPr>
          <w:sz w:val="32"/>
          <w:szCs w:val="32"/>
        </w:rPr>
      </w:pPr>
    </w:p>
    <w:p w:rsidR="00381EAC" w:rsidRDefault="001444AF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Классы: </w:t>
      </w:r>
      <w:r>
        <w:rPr>
          <w:b/>
          <w:sz w:val="32"/>
          <w:szCs w:val="32"/>
        </w:rPr>
        <w:t>9</w:t>
      </w:r>
    </w:p>
    <w:p w:rsidR="00381EAC" w:rsidRDefault="001444AF">
      <w:pPr>
        <w:spacing w:line="360" w:lineRule="auto"/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Срок освоения: </w:t>
      </w:r>
      <w:r>
        <w:rPr>
          <w:b/>
          <w:sz w:val="32"/>
          <w:szCs w:val="32"/>
        </w:rPr>
        <w:t>1 год</w:t>
      </w:r>
    </w:p>
    <w:p w:rsidR="00381EAC" w:rsidRDefault="00381EAC">
      <w:pPr>
        <w:pStyle w:val="a3"/>
        <w:rPr>
          <w:sz w:val="32"/>
          <w:szCs w:val="32"/>
        </w:rPr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>
      <w:pPr>
        <w:pStyle w:val="Heading41"/>
        <w:spacing w:before="20" w:after="20" w:line="240" w:lineRule="auto"/>
        <w:ind w:left="0" w:right="1567"/>
        <w:jc w:val="both"/>
      </w:pPr>
    </w:p>
    <w:p w:rsidR="00381EAC" w:rsidRDefault="00381EAC" w:rsidP="00A5687F">
      <w:pPr>
        <w:pStyle w:val="Heading41"/>
        <w:spacing w:before="20" w:after="20" w:line="240" w:lineRule="auto"/>
        <w:ind w:left="0" w:right="1567"/>
      </w:pPr>
    </w:p>
    <w:p w:rsidR="00381EAC" w:rsidRDefault="00381EAC">
      <w:pPr>
        <w:pStyle w:val="Heading41"/>
        <w:spacing w:before="20" w:after="20" w:line="240" w:lineRule="auto"/>
        <w:ind w:left="1589" w:right="1567"/>
        <w:jc w:val="center"/>
      </w:pPr>
    </w:p>
    <w:p w:rsidR="00381EAC" w:rsidRDefault="00381EAC">
      <w:pPr>
        <w:pStyle w:val="Heading41"/>
        <w:spacing w:before="20" w:after="20" w:line="240" w:lineRule="auto"/>
        <w:ind w:left="0" w:right="1567"/>
      </w:pPr>
    </w:p>
    <w:p w:rsidR="00381EAC" w:rsidRDefault="001444AF">
      <w:pPr>
        <w:pStyle w:val="Heading41"/>
        <w:numPr>
          <w:ilvl w:val="0"/>
          <w:numId w:val="2"/>
        </w:numPr>
        <w:spacing w:before="20" w:after="20" w:line="240" w:lineRule="auto"/>
        <w:ind w:right="1567"/>
        <w:jc w:val="center"/>
      </w:pPr>
      <w:r>
        <w:t>Пояснительная записка</w:t>
      </w:r>
    </w:p>
    <w:p w:rsidR="00381EAC" w:rsidRDefault="001444AF">
      <w:pPr>
        <w:pStyle w:val="a3"/>
        <w:spacing w:before="20" w:after="20"/>
        <w:ind w:left="112" w:right="264" w:firstLine="600"/>
        <w:jc w:val="both"/>
      </w:pPr>
      <w:r>
        <w:t>Индивидуально-групповые занятия «Подготовка к ОГЭ по русскому языку» рассчитан на учащихся 9 класса общеобразовательных школ. Он дополняет программу русского языка 5-9 классов, корректирует ее в соответствие с требованиями и моделями заданий ОГЭ 20</w:t>
      </w:r>
      <w:r w:rsidR="00A5687F">
        <w:t>23-2024</w:t>
      </w:r>
      <w:r>
        <w:t xml:space="preserve"> г. В данной программе большое внимание уделяется обучению написания сжатого изложения. В современных программах не содержится законченной, логически </w:t>
      </w:r>
      <w:proofErr w:type="gramStart"/>
      <w:r>
        <w:t>обоснованной  системы</w:t>
      </w:r>
      <w:proofErr w:type="gramEnd"/>
      <w:r>
        <w:t xml:space="preserve"> работы по  обучению  созданию  сжатых текстов. Кроме того, в существующих программах не определен круг специальных речевых умений в этой области и не описаны требования, предъявляемые к сжатым </w:t>
      </w:r>
      <w:proofErr w:type="gramStart"/>
      <w:r>
        <w:t>изложениям  школьников</w:t>
      </w:r>
      <w:proofErr w:type="gramEnd"/>
      <w:r>
        <w:t>. Все это требует создания системы работы с учащимися по подготовке к итоговой аттестации в форме ОГЭ. Факультатив позволяет подробно рассмотреть все этапы работы над сжатым изложением, учащиеся получают возможность попрактиковаться в написании сжатого изложения, что не предусмотрено программой по русскому языку для общеобразовательных школ (5-9</w:t>
      </w:r>
      <w:r>
        <w:rPr>
          <w:spacing w:val="-1"/>
        </w:rPr>
        <w:t xml:space="preserve"> </w:t>
      </w:r>
      <w:r>
        <w:t>классы).</w:t>
      </w:r>
    </w:p>
    <w:p w:rsidR="00381EAC" w:rsidRDefault="001444AF">
      <w:pPr>
        <w:pStyle w:val="a3"/>
        <w:spacing w:before="20" w:after="20"/>
        <w:ind w:left="112" w:right="259" w:firstLine="600"/>
        <w:jc w:val="both"/>
      </w:pPr>
      <w:r>
        <w:t>Программа факультатива предусматривает также обучение учащихся написанию сочинению-рассуждению. Данному виду работы по развитию речи в программе русского языка 5-9 класса уделяется недостаточное внимание, что не дает возможности должным образом подготовить учащихся к выполнению задания</w:t>
      </w:r>
      <w:r>
        <w:rPr>
          <w:spacing w:val="2"/>
        </w:rPr>
        <w:t xml:space="preserve"> </w:t>
      </w:r>
      <w:r>
        <w:t>9.</w:t>
      </w:r>
    </w:p>
    <w:p w:rsidR="00381EAC" w:rsidRDefault="001444AF">
      <w:pPr>
        <w:pStyle w:val="a3"/>
        <w:spacing w:before="20" w:after="20"/>
        <w:ind w:left="112" w:right="271" w:firstLine="600"/>
        <w:jc w:val="both"/>
      </w:pPr>
      <w:r>
        <w:t xml:space="preserve">Данный курс предусматривает работу с текстом, его анализ как с точки зрения структуры, последовательности </w:t>
      </w:r>
      <w:proofErr w:type="spellStart"/>
      <w:r>
        <w:t>микротем</w:t>
      </w:r>
      <w:proofErr w:type="spellEnd"/>
      <w:r>
        <w:t>, так и с точки зрения стилевой принадлежности и типа речи. 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</w:t>
      </w:r>
      <w:r>
        <w:rPr>
          <w:spacing w:val="2"/>
        </w:rPr>
        <w:t xml:space="preserve"> </w:t>
      </w:r>
      <w:r>
        <w:t>учащихся.</w:t>
      </w:r>
    </w:p>
    <w:p w:rsidR="00381EAC" w:rsidRDefault="001444AF">
      <w:pPr>
        <w:pStyle w:val="a3"/>
        <w:spacing w:before="20" w:after="20"/>
        <w:ind w:left="112" w:right="131" w:firstLine="660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 xml:space="preserve">осуществление поэтапной системной подготовки учащихся к выполнению заданий </w:t>
      </w:r>
      <w:proofErr w:type="spellStart"/>
      <w:r>
        <w:t>КИМов</w:t>
      </w:r>
      <w:proofErr w:type="spellEnd"/>
      <w:r>
        <w:t xml:space="preserve"> Государственной итоговой аттестации по русскому языку.</w:t>
      </w:r>
    </w:p>
    <w:p w:rsidR="00381EAC" w:rsidRDefault="001444AF">
      <w:pPr>
        <w:pStyle w:val="a3"/>
        <w:spacing w:before="20" w:after="20"/>
        <w:ind w:left="292" w:firstLine="600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Задачей</w:t>
      </w:r>
      <w:r>
        <w:rPr>
          <w:i/>
        </w:rPr>
        <w:t xml:space="preserve"> </w:t>
      </w:r>
      <w:r>
        <w:t>курса является формирование навыков, обеспечивающих успешное прохождение итоговой аттестации.</w:t>
      </w:r>
    </w:p>
    <w:p w:rsidR="00381EAC" w:rsidRDefault="001444AF">
      <w:pPr>
        <w:pStyle w:val="a3"/>
        <w:spacing w:before="20" w:after="20"/>
        <w:ind w:left="292"/>
      </w:pPr>
      <w:r>
        <w:t>В ходе занятий учащиеся должны научиться: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right="272"/>
        <w:rPr>
          <w:sz w:val="24"/>
          <w:szCs w:val="24"/>
        </w:rPr>
      </w:pPr>
      <w:r>
        <w:rPr>
          <w:sz w:val="24"/>
          <w:szCs w:val="24"/>
        </w:rPr>
        <w:t>овладеть комплексом умений, определяющих уровень языковой и лингвистической компетенции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9-классников;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научиться грамотно писать сжатое изложение публицистического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стиля;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владеть формами обработки информации исходного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4"/>
        </w:tabs>
        <w:spacing w:before="20" w:after="20"/>
        <w:ind w:right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систему практических заданий и тренингов повторить, расширить и систематизировать </w:t>
      </w:r>
      <w:proofErr w:type="gramStart"/>
      <w:r>
        <w:rPr>
          <w:sz w:val="24"/>
          <w:szCs w:val="24"/>
        </w:rPr>
        <w:t>знания</w:t>
      </w:r>
      <w:proofErr w:type="gramEnd"/>
      <w:r>
        <w:rPr>
          <w:sz w:val="24"/>
          <w:szCs w:val="24"/>
        </w:rPr>
        <w:t xml:space="preserve"> учащихся по грамматике, орфографии, пунктуации и текстологии, проверяемых в ходе проведения экзамена в новой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форме;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4"/>
        </w:tabs>
        <w:spacing w:before="20" w:after="20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>работать с тестовыми заданиями: самостоятельно (без помощи учителя) понимать формулировку задания и вникать в её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смысл;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четко соблюдать инструкции, сопровождающие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задание;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самостоятельно ограничивать временные рамки на выполнение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работать с бланками экзаменационной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381EAC" w:rsidRDefault="001444AF">
      <w:pPr>
        <w:pStyle w:val="aa"/>
        <w:numPr>
          <w:ilvl w:val="0"/>
          <w:numId w:val="3"/>
        </w:numPr>
        <w:tabs>
          <w:tab w:val="left" w:pos="1013"/>
          <w:tab w:val="left" w:pos="1014"/>
        </w:tabs>
        <w:spacing w:before="20" w:after="20"/>
        <w:ind w:hanging="361"/>
        <w:rPr>
          <w:sz w:val="24"/>
          <w:szCs w:val="24"/>
        </w:rPr>
      </w:pPr>
      <w:r>
        <w:rPr>
          <w:sz w:val="24"/>
          <w:szCs w:val="24"/>
        </w:rPr>
        <w:t>сосредоточенно и эффективно работать в течение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экзамена.</w:t>
      </w:r>
    </w:p>
    <w:p w:rsidR="00381EAC" w:rsidRDefault="001444AF" w:rsidP="00A5687F">
      <w:pPr>
        <w:pStyle w:val="a3"/>
        <w:spacing w:before="20" w:after="20"/>
        <w:ind w:left="473" w:right="289" w:firstLine="719"/>
        <w:jc w:val="both"/>
      </w:pPr>
      <w: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</w:t>
      </w:r>
      <w:r w:rsidR="00A5687F">
        <w:t>, приобрести устойчивые навыки)</w:t>
      </w:r>
    </w:p>
    <w:p w:rsidR="00381EAC" w:rsidRDefault="00381EAC">
      <w:pPr>
        <w:pStyle w:val="a3"/>
        <w:spacing w:before="20" w:after="20"/>
        <w:ind w:left="292" w:right="266"/>
      </w:pPr>
    </w:p>
    <w:p w:rsidR="00381EAC" w:rsidRDefault="00381EAC">
      <w:pPr>
        <w:pStyle w:val="a3"/>
        <w:spacing w:before="20" w:after="20"/>
        <w:ind w:left="292" w:right="266"/>
      </w:pPr>
    </w:p>
    <w:p w:rsidR="00381EAC" w:rsidRDefault="001444AF">
      <w:pPr>
        <w:pStyle w:val="Default"/>
        <w:numPr>
          <w:ilvl w:val="0"/>
          <w:numId w:val="2"/>
        </w:numPr>
        <w:spacing w:before="20" w:after="20"/>
        <w:contextualSpacing/>
        <w:jc w:val="center"/>
        <w:rPr>
          <w:b/>
          <w:bCs/>
        </w:rPr>
      </w:pPr>
      <w:r>
        <w:rPr>
          <w:b/>
          <w:bCs/>
        </w:rPr>
        <w:t xml:space="preserve">Планируемые результаты </w:t>
      </w:r>
    </w:p>
    <w:p w:rsidR="00381EAC" w:rsidRDefault="00381EAC">
      <w:pPr>
        <w:tabs>
          <w:tab w:val="left" w:pos="0"/>
        </w:tabs>
        <w:suppressAutoHyphens/>
        <w:spacing w:before="20" w:after="20"/>
        <w:jc w:val="both"/>
        <w:rPr>
          <w:rFonts w:eastAsia="MS Mincho"/>
          <w:sz w:val="24"/>
          <w:szCs w:val="24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8"/>
        <w:gridCol w:w="7297"/>
      </w:tblGrid>
      <w:tr w:rsidR="00381EAC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381EAC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владение всеми видами речевой деятельности;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rPr>
                <w:sz w:val="24"/>
                <w:szCs w:val="24"/>
              </w:rPr>
              <w:t>межпредметном</w:t>
            </w:r>
            <w:proofErr w:type="spellEnd"/>
            <w:r>
              <w:rPr>
                <w:sz w:val="24"/>
                <w:szCs w:val="24"/>
              </w:rPr>
              <w:t xml:space="preserve"> уровне;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381EAC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381EAC" w:rsidRDefault="001444AF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381EAC" w:rsidRDefault="00381EAC">
      <w:pPr>
        <w:pStyle w:val="a3"/>
        <w:spacing w:before="20" w:after="20"/>
        <w:ind w:left="292" w:right="266"/>
      </w:pPr>
    </w:p>
    <w:p w:rsidR="00381EAC" w:rsidRDefault="001444AF">
      <w:pPr>
        <w:pStyle w:val="aa"/>
        <w:numPr>
          <w:ilvl w:val="0"/>
          <w:numId w:val="2"/>
        </w:numPr>
        <w:spacing w:before="20" w:after="20"/>
        <w:ind w:right="1566"/>
        <w:jc w:val="center"/>
        <w:rPr>
          <w:b/>
          <w:sz w:val="24"/>
        </w:rPr>
      </w:pPr>
      <w:r>
        <w:rPr>
          <w:b/>
          <w:sz w:val="24"/>
        </w:rPr>
        <w:t>Основное содержание</w:t>
      </w:r>
    </w:p>
    <w:p w:rsidR="00381EAC" w:rsidRDefault="00381EAC">
      <w:pPr>
        <w:pStyle w:val="a3"/>
        <w:spacing w:before="20" w:after="20"/>
        <w:rPr>
          <w:b/>
        </w:rPr>
      </w:pPr>
    </w:p>
    <w:p w:rsidR="00381EAC" w:rsidRDefault="001444AF">
      <w:pPr>
        <w:pStyle w:val="aa"/>
        <w:numPr>
          <w:ilvl w:val="0"/>
          <w:numId w:val="5"/>
        </w:numPr>
        <w:tabs>
          <w:tab w:val="left" w:pos="534"/>
        </w:tabs>
        <w:spacing w:before="20" w:after="20"/>
        <w:ind w:hanging="242"/>
        <w:jc w:val="both"/>
        <w:rPr>
          <w:b/>
          <w:sz w:val="24"/>
        </w:rPr>
      </w:pPr>
      <w:r>
        <w:rPr>
          <w:b/>
          <w:sz w:val="24"/>
        </w:rPr>
        <w:t>Введени</w:t>
      </w:r>
      <w:r w:rsidR="00F3092F">
        <w:rPr>
          <w:b/>
          <w:sz w:val="24"/>
        </w:rPr>
        <w:t>е. Значение курса, его задачи (4</w:t>
      </w:r>
      <w:r>
        <w:rPr>
          <w:b/>
          <w:sz w:val="24"/>
        </w:rPr>
        <w:t xml:space="preserve"> часа).</w:t>
      </w:r>
    </w:p>
    <w:p w:rsidR="00381EAC" w:rsidRDefault="001444AF">
      <w:pPr>
        <w:pStyle w:val="a3"/>
        <w:spacing w:before="20" w:after="20"/>
        <w:ind w:left="292" w:right="268"/>
        <w:jc w:val="both"/>
      </w:pPr>
      <w:r>
        <w:t>Структура экзаменационной работы в формате ОГЭ. Виды заданий. Знакомство с</w:t>
      </w:r>
      <w:r w:rsidR="00F3092F">
        <w:t xml:space="preserve"> демонстрационным вариантом 2024</w:t>
      </w:r>
      <w:r>
        <w:t xml:space="preserve"> г. Особенности заполнения бланков экзаменационной работы. Знакомство с критериями оценки выполнения заданий.</w:t>
      </w:r>
    </w:p>
    <w:p w:rsidR="00381EAC" w:rsidRDefault="00F3092F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r>
        <w:t>Текст. Сжатое изложение (8</w:t>
      </w:r>
      <w:r w:rsidR="001444AF">
        <w:rPr>
          <w:spacing w:val="-2"/>
        </w:rPr>
        <w:t xml:space="preserve"> </w:t>
      </w:r>
      <w:r w:rsidR="001444AF">
        <w:t>часов).</w:t>
      </w:r>
    </w:p>
    <w:p w:rsidR="00381EAC" w:rsidRDefault="001444AF">
      <w:pPr>
        <w:pStyle w:val="a3"/>
        <w:spacing w:before="20" w:after="20"/>
        <w:ind w:left="292" w:right="266"/>
        <w:jc w:val="both"/>
      </w:pPr>
      <w:r>
        <w:t xml:space="preserve">Тема. Главная мысль текста. Сжатое изложение. Что такое </w:t>
      </w:r>
      <w:proofErr w:type="spellStart"/>
      <w:r>
        <w:t>микротема</w:t>
      </w:r>
      <w:proofErr w:type="spellEnd"/>
      <w:r>
        <w:t xml:space="preserve">. </w:t>
      </w:r>
      <w:proofErr w:type="spellStart"/>
      <w:r>
        <w:t>Микротемы</w:t>
      </w:r>
      <w:proofErr w:type="spellEnd"/>
      <w:r>
        <w:t xml:space="preserve"> исходного текста. Абзацное членение текста. Разделение информации на главную и второстепенную, исключение несущественной и второстепенной информации. Приемы сжатия текста: исключение, обобщение, упрощение.</w:t>
      </w:r>
    </w:p>
    <w:p w:rsidR="00381EAC" w:rsidRDefault="001444AF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r>
        <w:t>Текст. Сочине</w:t>
      </w:r>
      <w:r w:rsidR="00F3092F">
        <w:t>ние (9</w:t>
      </w:r>
      <w:r>
        <w:rPr>
          <w:spacing w:val="-5"/>
        </w:rPr>
        <w:t xml:space="preserve"> </w:t>
      </w:r>
      <w:r>
        <w:t>часов).</w:t>
      </w:r>
    </w:p>
    <w:p w:rsidR="00381EAC" w:rsidRDefault="001444AF">
      <w:pPr>
        <w:pStyle w:val="a3"/>
        <w:spacing w:before="20" w:after="20"/>
        <w:ind w:left="292" w:right="261"/>
        <w:jc w:val="both"/>
      </w:pPr>
      <w:r>
        <w:t>Критерии оценки сочинения. Структура сочинения. Формулировка тезиса сочинения- 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 Создание сочинения-рассуждения. Критерии оценки</w:t>
      </w:r>
      <w:r>
        <w:rPr>
          <w:spacing w:val="-5"/>
        </w:rPr>
        <w:t xml:space="preserve"> </w:t>
      </w:r>
      <w:r>
        <w:t>задания.</w:t>
      </w:r>
    </w:p>
    <w:p w:rsidR="00381EAC" w:rsidRDefault="00F3092F">
      <w:pPr>
        <w:pStyle w:val="Heading41"/>
        <w:numPr>
          <w:ilvl w:val="0"/>
          <w:numId w:val="5"/>
        </w:numPr>
        <w:tabs>
          <w:tab w:val="left" w:pos="534"/>
        </w:tabs>
        <w:spacing w:before="20" w:after="20" w:line="240" w:lineRule="auto"/>
        <w:ind w:hanging="242"/>
        <w:jc w:val="both"/>
      </w:pPr>
      <w:proofErr w:type="gramStart"/>
      <w:r>
        <w:t>Выполнение  заданий</w:t>
      </w:r>
      <w:proofErr w:type="gramEnd"/>
      <w:r>
        <w:t xml:space="preserve"> 2-12 (38</w:t>
      </w:r>
      <w:r w:rsidR="001444AF">
        <w:rPr>
          <w:spacing w:val="-3"/>
        </w:rPr>
        <w:t xml:space="preserve"> </w:t>
      </w:r>
      <w:r w:rsidR="001444AF">
        <w:t>часов).</w:t>
      </w:r>
    </w:p>
    <w:p w:rsidR="00381EAC" w:rsidRDefault="00F3092F">
      <w:pPr>
        <w:pStyle w:val="Heading41"/>
        <w:numPr>
          <w:ilvl w:val="0"/>
          <w:numId w:val="5"/>
        </w:numPr>
        <w:tabs>
          <w:tab w:val="left" w:pos="533"/>
        </w:tabs>
        <w:spacing w:before="20" w:after="20" w:line="240" w:lineRule="auto"/>
        <w:ind w:left="532"/>
      </w:pPr>
      <w:r>
        <w:t>Заключение. Итоговый контроль (6</w:t>
      </w:r>
      <w:r w:rsidR="001444AF">
        <w:rPr>
          <w:spacing w:val="-1"/>
        </w:rPr>
        <w:t xml:space="preserve"> </w:t>
      </w:r>
      <w:r w:rsidR="001444AF">
        <w:t>часа).</w:t>
      </w:r>
    </w:p>
    <w:p w:rsidR="00F3092F" w:rsidRDefault="00F3092F">
      <w:pPr>
        <w:pStyle w:val="Heading41"/>
        <w:numPr>
          <w:ilvl w:val="0"/>
          <w:numId w:val="5"/>
        </w:numPr>
        <w:tabs>
          <w:tab w:val="left" w:pos="533"/>
        </w:tabs>
        <w:spacing w:before="20" w:after="20" w:line="240" w:lineRule="auto"/>
        <w:ind w:left="532"/>
      </w:pPr>
      <w:r>
        <w:t>Резерв (3 часа)</w:t>
      </w:r>
    </w:p>
    <w:p w:rsidR="00381EAC" w:rsidRDefault="00381EAC">
      <w:pPr>
        <w:jc w:val="both"/>
      </w:pPr>
    </w:p>
    <w:p w:rsidR="00381EAC" w:rsidRDefault="00381EAC">
      <w:pPr>
        <w:jc w:val="both"/>
      </w:pPr>
    </w:p>
    <w:p w:rsidR="00381EAC" w:rsidRDefault="00381EAC">
      <w:pPr>
        <w:pStyle w:val="a3"/>
        <w:spacing w:before="20" w:after="20"/>
        <w:ind w:left="292" w:right="266"/>
      </w:pPr>
    </w:p>
    <w:p w:rsidR="00381EAC" w:rsidRDefault="00381EAC">
      <w:pPr>
        <w:pStyle w:val="a3"/>
        <w:spacing w:before="20" w:after="20"/>
        <w:ind w:left="292" w:right="266"/>
        <w:sectPr w:rsidR="00381EAC">
          <w:footerReference w:type="default" r:id="rId8"/>
          <w:pgSz w:w="11910" w:h="16840"/>
          <w:pgMar w:top="1134" w:right="850" w:bottom="1134" w:left="1701" w:header="0" w:footer="551" w:gutter="0"/>
          <w:cols w:space="720"/>
          <w:titlePg/>
          <w:docGrid w:linePitch="299"/>
        </w:sectPr>
      </w:pPr>
    </w:p>
    <w:p w:rsidR="00381EAC" w:rsidRDefault="001444AF">
      <w:pPr>
        <w:pStyle w:val="Heading41"/>
        <w:spacing w:before="4" w:line="240" w:lineRule="auto"/>
        <w:ind w:left="1949"/>
        <w:jc w:val="center"/>
      </w:pPr>
      <w:r>
        <w:lastRenderedPageBreak/>
        <w:t>Календарно-тематическое планирование</w:t>
      </w:r>
    </w:p>
    <w:p w:rsidR="00381EAC" w:rsidRDefault="001444AF">
      <w:pPr>
        <w:pStyle w:val="aa"/>
        <w:ind w:left="1949" w:firstLine="0"/>
        <w:jc w:val="center"/>
        <w:rPr>
          <w:sz w:val="24"/>
          <w:szCs w:val="24"/>
        </w:rPr>
      </w:pPr>
      <w:r>
        <w:rPr>
          <w:sz w:val="24"/>
          <w:szCs w:val="24"/>
        </w:rPr>
        <w:t>«Подготовка к ОГЭ по русскому языку»</w:t>
      </w:r>
    </w:p>
    <w:p w:rsidR="00381EAC" w:rsidRDefault="00755E40">
      <w:pPr>
        <w:pStyle w:val="Heading41"/>
        <w:spacing w:before="4" w:line="240" w:lineRule="auto"/>
        <w:ind w:left="1949"/>
        <w:jc w:val="center"/>
      </w:pPr>
      <w:r>
        <w:t>9 класс (68</w:t>
      </w:r>
      <w:r w:rsidR="001444AF">
        <w:t xml:space="preserve"> ч.)</w:t>
      </w:r>
    </w:p>
    <w:p w:rsidR="00381EAC" w:rsidRDefault="00381EAC">
      <w:pPr>
        <w:pStyle w:val="Heading41"/>
        <w:spacing w:before="4" w:line="240" w:lineRule="auto"/>
        <w:ind w:left="3154"/>
      </w:pPr>
    </w:p>
    <w:tbl>
      <w:tblPr>
        <w:tblStyle w:val="a9"/>
        <w:tblW w:w="0" w:type="auto"/>
        <w:tblInd w:w="764" w:type="dxa"/>
        <w:tblLayout w:type="fixed"/>
        <w:tblLook w:val="04A0" w:firstRow="1" w:lastRow="0" w:firstColumn="1" w:lastColumn="0" w:noHBand="0" w:noVBand="1"/>
      </w:tblPr>
      <w:tblGrid>
        <w:gridCol w:w="620"/>
        <w:gridCol w:w="5387"/>
        <w:gridCol w:w="992"/>
        <w:gridCol w:w="1134"/>
        <w:gridCol w:w="1276"/>
      </w:tblGrid>
      <w:tr w:rsidR="00381EAC">
        <w:tc>
          <w:tcPr>
            <w:tcW w:w="620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№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Тема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Кол-во часов</w:t>
            </w:r>
          </w:p>
        </w:tc>
        <w:tc>
          <w:tcPr>
            <w:tcW w:w="1134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1276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Корректировка</w:t>
            </w:r>
          </w:p>
        </w:tc>
      </w:tr>
      <w:tr w:rsidR="00381EAC">
        <w:tc>
          <w:tcPr>
            <w:tcW w:w="620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Введение. Значение курса, его задачи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755E40">
              <w:rPr>
                <w:b w:val="0"/>
              </w:rPr>
              <w:t>-2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Особенности ОГЭ-2020 по русскому языку: цели, содержание, структура, учебные пособия. Демоверсия.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Знакомство с критериями оценки выполнения заданий. Заполнение бланков экзаменационной работы.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>Текст. Сжатое изложение (задание 1)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Сжатое изложение. Что такое </w:t>
            </w:r>
            <w:proofErr w:type="spellStart"/>
            <w:r>
              <w:rPr>
                <w:b w:val="0"/>
              </w:rPr>
              <w:t>микротема</w:t>
            </w:r>
            <w:proofErr w:type="spellEnd"/>
            <w:r>
              <w:rPr>
                <w:b w:val="0"/>
              </w:rPr>
              <w:t>. Абзацное членение.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Что такое сжатие (компрессия) текста. Приемы сжатия. Отработка приема ИСКЛЮЧЕНИЕ.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ОБОБЩЕНИЕ.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УПРОЩЕНИЕ.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10-12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Написание сжатого изложения</w:t>
            </w:r>
            <w:r w:rsidR="00755E40">
              <w:rPr>
                <w:b w:val="0"/>
              </w:rPr>
              <w:t xml:space="preserve"> и работа над ошибками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</w:pPr>
            <w:r>
              <w:t xml:space="preserve">Сочинение </w:t>
            </w:r>
            <w:r w:rsidR="00755E40">
              <w:t>(</w:t>
            </w:r>
            <w:proofErr w:type="gramStart"/>
            <w:r w:rsidR="00755E40">
              <w:t>13.1,13.2</w:t>
            </w:r>
            <w:proofErr w:type="gramEnd"/>
            <w:r w:rsidR="00755E40">
              <w:t>,13</w:t>
            </w:r>
            <w:r>
              <w:t>.3)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Виды сочинений.  Критерии оценки. Структура сочинения.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формулировать тезис.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исходного текста.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  жизненного опыта.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писать вывод сочинения.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381EAC" w:rsidRDefault="001444AF">
            <w:pPr>
              <w:pStyle w:val="Heading51"/>
              <w:spacing w:before="60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П</w:t>
            </w:r>
            <w:r w:rsidR="00755E40">
              <w:rPr>
                <w:i w:val="0"/>
              </w:rPr>
              <w:t xml:space="preserve">одготовка к </w:t>
            </w:r>
            <w:proofErr w:type="gramStart"/>
            <w:r w:rsidR="00755E40">
              <w:rPr>
                <w:i w:val="0"/>
              </w:rPr>
              <w:t>решению  заданий</w:t>
            </w:r>
            <w:proofErr w:type="gramEnd"/>
            <w:r w:rsidR="00755E40">
              <w:rPr>
                <w:i w:val="0"/>
              </w:rPr>
              <w:t xml:space="preserve"> 2-12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Орфографический анализ слов, предложений и текста. Правописание приставок, корней.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Правописание суффиксов, окончаний разных частей речи.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Слитное, раздельное, дефисное написание слов.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 xml:space="preserve">. Пунктуационный анализ предложений и текста. Знаки препинания в простом предложении. </w:t>
            </w:r>
          </w:p>
        </w:tc>
        <w:tc>
          <w:tcPr>
            <w:tcW w:w="992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29-31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32-34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Знаки препинания в сложном предложении: в ССП, СПП, БСП, а также в предложениях с разными видами связи.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35-36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Оформление прямой и косвенной речи.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c>
          <w:tcPr>
            <w:tcW w:w="620" w:type="dxa"/>
          </w:tcPr>
          <w:p w:rsidR="00381EAC" w:rsidRDefault="00873D3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5387" w:type="dxa"/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Синтаксический анализ словосочетания. Типы подчинительной связи слов в словосочетаниях.</w:t>
            </w:r>
          </w:p>
        </w:tc>
        <w:tc>
          <w:tcPr>
            <w:tcW w:w="992" w:type="dxa"/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51"/>
        </w:trPr>
        <w:tc>
          <w:tcPr>
            <w:tcW w:w="620" w:type="dxa"/>
            <w:tcBorders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Синтаксический анализ предложений.  Количество грамматических основ.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51"/>
        </w:trPr>
        <w:tc>
          <w:tcPr>
            <w:tcW w:w="620" w:type="dxa"/>
            <w:tcBorders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 xml:space="preserve">Главные и второстепенные члены. Способы </w:t>
            </w:r>
            <w:proofErr w:type="gramStart"/>
            <w:r>
              <w:rPr>
                <w:b w:val="0"/>
                <w:spacing w:val="2"/>
              </w:rPr>
              <w:t>выражения</w:t>
            </w:r>
            <w:proofErr w:type="gramEnd"/>
            <w:r>
              <w:rPr>
                <w:b w:val="0"/>
                <w:spacing w:val="2"/>
              </w:rPr>
              <w:t xml:space="preserve"> подлежащего и сказуемого.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Анализ содержания текста. Типы речи: повествование, описание, рассуждение. Главная мысль текста.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15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Анализ средств выразительности. Тропы. Фигуры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47-48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Анализ средств выразительности. Тропы. Фигуры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49-50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Лексический анализ слова, предложения, текста. Сферы употребления слов. Происхождение слов. Активный, пассивный словарный запас. Стилистическая окраска слов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51-52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Значение фразеологизмов, пословиц, поговорок, афоризмов, крылатых слов. Однозначные и многозначные слова.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Омонимы. Синонимы. Антонимы. Прямое и переносное значение слова. 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755E40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55-57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Анализ новых формулировок заданий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</w:pPr>
          </w:p>
        </w:tc>
      </w:tr>
      <w:tr w:rsidR="00755E40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58-59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Задание на сопоставление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E40" w:rsidRDefault="00755E40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60-65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1444AF">
            <w:pPr>
              <w:pStyle w:val="Heading41"/>
              <w:spacing w:before="4"/>
              <w:ind w:left="0"/>
              <w:jc w:val="center"/>
            </w:pPr>
            <w:r>
              <w:t>Заключение. 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  <w:tr w:rsidR="00381EAC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873D3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66-68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755E40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Pr="00755E40" w:rsidRDefault="00755E40">
            <w:pPr>
              <w:pStyle w:val="Heading41"/>
              <w:spacing w:before="4" w:line="240" w:lineRule="auto"/>
              <w:ind w:left="0"/>
              <w:jc w:val="center"/>
            </w:pPr>
            <w:r w:rsidRPr="00755E40"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1EAC" w:rsidRDefault="00381EAC">
            <w:pPr>
              <w:pStyle w:val="Heading41"/>
              <w:spacing w:before="4" w:line="240" w:lineRule="auto"/>
              <w:ind w:left="0"/>
            </w:pPr>
          </w:p>
        </w:tc>
      </w:tr>
    </w:tbl>
    <w:p w:rsidR="00381EAC" w:rsidRDefault="00381EAC">
      <w:pPr>
        <w:pStyle w:val="Heading41"/>
        <w:spacing w:before="4" w:line="240" w:lineRule="auto"/>
        <w:ind w:left="3154"/>
      </w:pPr>
    </w:p>
    <w:p w:rsidR="00381EAC" w:rsidRDefault="00381EAC">
      <w:pPr>
        <w:rPr>
          <w:sz w:val="2"/>
          <w:szCs w:val="2"/>
        </w:rPr>
        <w:sectPr w:rsidR="00381EAC">
          <w:pgSz w:w="11910" w:h="16840"/>
          <w:pgMar w:top="760" w:right="300" w:bottom="800" w:left="840" w:header="0" w:footer="551" w:gutter="0"/>
          <w:cols w:space="720"/>
        </w:sect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rPr>
          <w:sz w:val="2"/>
          <w:szCs w:val="2"/>
        </w:rPr>
      </w:pPr>
    </w:p>
    <w:p w:rsidR="00381EAC" w:rsidRDefault="00381EAC">
      <w:pPr>
        <w:pStyle w:val="a3"/>
        <w:spacing w:before="7"/>
        <w:rPr>
          <w:b/>
          <w:sz w:val="20"/>
        </w:rPr>
      </w:pPr>
    </w:p>
    <w:p w:rsidR="00381EAC" w:rsidRDefault="00381EAC">
      <w:pPr>
        <w:pStyle w:val="a3"/>
        <w:spacing w:before="9"/>
      </w:pPr>
    </w:p>
    <w:p w:rsidR="00381EAC" w:rsidRDefault="001444AF">
      <w:pPr>
        <w:pStyle w:val="Heading41"/>
        <w:numPr>
          <w:ilvl w:val="0"/>
          <w:numId w:val="2"/>
        </w:numPr>
        <w:spacing w:before="1"/>
      </w:pPr>
      <w:r>
        <w:t>Перечень учебно-методического обеспечения</w:t>
      </w:r>
    </w:p>
    <w:p w:rsidR="00381EAC" w:rsidRDefault="001444AF">
      <w:pPr>
        <w:pStyle w:val="Heading41"/>
        <w:numPr>
          <w:ilvl w:val="0"/>
          <w:numId w:val="6"/>
        </w:numPr>
        <w:spacing w:before="1"/>
        <w:rPr>
          <w:b w:val="0"/>
        </w:rPr>
      </w:pPr>
      <w:r>
        <w:rPr>
          <w:b w:val="0"/>
        </w:rPr>
        <w:t xml:space="preserve">Демонстрационный вариант контрольных измерительных </w:t>
      </w:r>
      <w:r w:rsidR="00F3092F">
        <w:rPr>
          <w:b w:val="0"/>
        </w:rPr>
        <w:t>материалов для проведения в 2024</w:t>
      </w:r>
      <w:r>
        <w:rPr>
          <w:b w:val="0"/>
        </w:rPr>
        <w:t xml:space="preserve"> году основного государственного экзамена по русскому</w:t>
      </w:r>
      <w:r>
        <w:rPr>
          <w:b w:val="0"/>
          <w:spacing w:val="-13"/>
        </w:rPr>
        <w:t xml:space="preserve"> </w:t>
      </w:r>
      <w:r>
        <w:rPr>
          <w:b w:val="0"/>
        </w:rPr>
        <w:t>языку</w:t>
      </w:r>
    </w:p>
    <w:p w:rsidR="00381EAC" w:rsidRDefault="001444AF">
      <w:pPr>
        <w:pStyle w:val="a3"/>
        <w:numPr>
          <w:ilvl w:val="0"/>
          <w:numId w:val="6"/>
        </w:numPr>
      </w:pPr>
      <w:r>
        <w:t xml:space="preserve">Сенина Н.А., </w:t>
      </w:r>
      <w:proofErr w:type="spellStart"/>
      <w:r>
        <w:t>Гармаш</w:t>
      </w:r>
      <w:proofErr w:type="spellEnd"/>
      <w:r>
        <w:t xml:space="preserve"> С.В. Русский язык. ОГЭ-2020. Тематический тренинг. 9 класс. – М.: Легион, 2019</w:t>
      </w:r>
    </w:p>
    <w:p w:rsidR="00381EAC" w:rsidRDefault="001444AF">
      <w:pPr>
        <w:pStyle w:val="a3"/>
        <w:numPr>
          <w:ilvl w:val="0"/>
          <w:numId w:val="6"/>
        </w:numPr>
      </w:pPr>
      <w:r>
        <w:t xml:space="preserve">Сенина Н.А., </w:t>
      </w:r>
      <w:proofErr w:type="spellStart"/>
      <w:r>
        <w:t>Нарушевич</w:t>
      </w:r>
      <w:proofErr w:type="spellEnd"/>
      <w:r>
        <w:t xml:space="preserve"> </w:t>
      </w:r>
      <w:proofErr w:type="gramStart"/>
      <w:r>
        <w:t>А.Г..</w:t>
      </w:r>
      <w:proofErr w:type="gramEnd"/>
      <w:r>
        <w:t xml:space="preserve"> Русский язык. Сочинение на ОГЭ. 9 класс. Курс интенсивной подготовки. – М.: Легион, 2019.</w:t>
      </w:r>
    </w:p>
    <w:p w:rsidR="00381EAC" w:rsidRDefault="00F3092F">
      <w:pPr>
        <w:pStyle w:val="a3"/>
        <w:numPr>
          <w:ilvl w:val="0"/>
          <w:numId w:val="6"/>
        </w:numPr>
        <w:ind w:right="262"/>
        <w:jc w:val="both"/>
      </w:pPr>
      <w:proofErr w:type="spellStart"/>
      <w:r>
        <w:t>Цыбулько</w:t>
      </w:r>
      <w:proofErr w:type="spellEnd"/>
      <w:r>
        <w:t>. ОГЭ-2024</w:t>
      </w:r>
      <w:r w:rsidR="001444AF">
        <w:t>. Русский язык. 36 вариантов. Типовые экзаменационные варианты. ФИПИ</w:t>
      </w:r>
      <w:r w:rsidR="001444AF">
        <w:rPr>
          <w:color w:val="333333"/>
        </w:rPr>
        <w:t>.</w:t>
      </w:r>
      <w:r w:rsidR="001444AF">
        <w:t xml:space="preserve"> </w:t>
      </w:r>
    </w:p>
    <w:p w:rsidR="00381EAC" w:rsidRDefault="00381EAC">
      <w:pPr>
        <w:pStyle w:val="a3"/>
      </w:pPr>
    </w:p>
    <w:p w:rsidR="00381EAC" w:rsidRDefault="00381EAC">
      <w:pPr>
        <w:pStyle w:val="a3"/>
        <w:spacing w:before="2"/>
      </w:pPr>
    </w:p>
    <w:p w:rsidR="00381EAC" w:rsidRDefault="001444AF">
      <w:pPr>
        <w:pStyle w:val="Heading41"/>
        <w:ind w:left="4073"/>
      </w:pPr>
      <w:r>
        <w:t>Словари и справочники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34"/>
        </w:tabs>
        <w:spacing w:line="274" w:lineRule="exact"/>
        <w:ind w:hanging="242"/>
        <w:rPr>
          <w:sz w:val="24"/>
        </w:rPr>
      </w:pPr>
      <w:r>
        <w:rPr>
          <w:sz w:val="24"/>
        </w:rPr>
        <w:t>Александрова З.С. Словарь синонимов русского языка.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60"/>
        </w:tabs>
        <w:ind w:left="292" w:right="262" w:firstLine="0"/>
        <w:rPr>
          <w:sz w:val="24"/>
        </w:rPr>
      </w:pPr>
      <w:proofErr w:type="spellStart"/>
      <w:r>
        <w:rPr>
          <w:sz w:val="24"/>
        </w:rPr>
        <w:t>Ашукин</w:t>
      </w:r>
      <w:proofErr w:type="spellEnd"/>
      <w:r>
        <w:rPr>
          <w:sz w:val="24"/>
        </w:rPr>
        <w:t xml:space="preserve"> Н.С., </w:t>
      </w:r>
      <w:proofErr w:type="spellStart"/>
      <w:r>
        <w:rPr>
          <w:sz w:val="24"/>
        </w:rPr>
        <w:t>Ашукина</w:t>
      </w:r>
      <w:proofErr w:type="spellEnd"/>
      <w:r>
        <w:rPr>
          <w:sz w:val="24"/>
        </w:rPr>
        <w:t xml:space="preserve"> М.Г. Крылатые слова: Литературные цитаты. Образные выражения.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34"/>
        </w:tabs>
        <w:spacing w:before="1"/>
        <w:ind w:hanging="242"/>
        <w:rPr>
          <w:sz w:val="24"/>
        </w:rPr>
      </w:pPr>
      <w:r>
        <w:rPr>
          <w:sz w:val="24"/>
        </w:rPr>
        <w:t>Зимин В.И. и др. Русские пословицы и поговорки: Учебный словарь. – 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48"/>
        </w:tabs>
        <w:ind w:left="292" w:right="270" w:firstLine="0"/>
        <w:rPr>
          <w:sz w:val="24"/>
        </w:rPr>
      </w:pPr>
      <w:r>
        <w:rPr>
          <w:sz w:val="24"/>
        </w:rPr>
        <w:t xml:space="preserve">Орфоэпический словарь русского языка: Произношение, ударение, грамматические формы/Под ред. </w:t>
      </w:r>
      <w:proofErr w:type="spellStart"/>
      <w:r>
        <w:rPr>
          <w:sz w:val="24"/>
        </w:rPr>
        <w:t>Р.И.Аванесова</w:t>
      </w:r>
      <w:proofErr w:type="spellEnd"/>
      <w:r>
        <w:rPr>
          <w:sz w:val="24"/>
        </w:rPr>
        <w:t>. – М., 1989.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67"/>
        </w:tabs>
        <w:ind w:left="292" w:right="264" w:firstLine="0"/>
        <w:rPr>
          <w:sz w:val="24"/>
        </w:rPr>
      </w:pPr>
      <w:r>
        <w:rPr>
          <w:sz w:val="24"/>
        </w:rPr>
        <w:t>Панов Б.Г., Текучев А.В. Школьный грамматико-орфографический словарь русского языка.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Розенталь Д.Э., Теленкова М.А. Словарь трудностей русского языка. М.,</w:t>
      </w:r>
      <w:r>
        <w:rPr>
          <w:spacing w:val="-10"/>
          <w:sz w:val="24"/>
        </w:rPr>
        <w:t xml:space="preserve"> </w:t>
      </w:r>
      <w:r>
        <w:rPr>
          <w:sz w:val="24"/>
        </w:rPr>
        <w:t>1998.</w:t>
      </w:r>
    </w:p>
    <w:p w:rsidR="00381EAC" w:rsidRDefault="001444AF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Энциклопедический словарь юного филолога (Языкознание). –</w:t>
      </w:r>
      <w:r>
        <w:rPr>
          <w:spacing w:val="-2"/>
          <w:sz w:val="24"/>
        </w:rPr>
        <w:t xml:space="preserve"> </w:t>
      </w:r>
      <w:r>
        <w:rPr>
          <w:sz w:val="24"/>
        </w:rPr>
        <w:t>М.,1984.</w:t>
      </w:r>
    </w:p>
    <w:p w:rsidR="00A5687F" w:rsidRPr="00A5687F" w:rsidRDefault="001444AF" w:rsidP="00764742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"/>
          <w:szCs w:val="2"/>
        </w:rPr>
      </w:pPr>
      <w:r w:rsidRPr="00A5687F">
        <w:rPr>
          <w:sz w:val="24"/>
        </w:rPr>
        <w:t>Энциклопедический словарь юного литературоведа. – М.,</w:t>
      </w:r>
      <w:r w:rsidRPr="00A5687F">
        <w:rPr>
          <w:spacing w:val="-2"/>
          <w:sz w:val="24"/>
        </w:rPr>
        <w:t xml:space="preserve"> </w:t>
      </w:r>
      <w:r w:rsidRPr="00A5687F">
        <w:rPr>
          <w:sz w:val="24"/>
        </w:rPr>
        <w:t>1988.</w:t>
      </w:r>
    </w:p>
    <w:p w:rsidR="00381EAC" w:rsidRDefault="00381EAC">
      <w:pPr>
        <w:rPr>
          <w:sz w:val="2"/>
          <w:szCs w:val="2"/>
        </w:rPr>
        <w:sectPr w:rsidR="00381EAC">
          <w:pgSz w:w="11910" w:h="16840"/>
          <w:pgMar w:top="540" w:right="300" w:bottom="740" w:left="840" w:header="0" w:footer="551" w:gutter="0"/>
          <w:cols w:space="720"/>
        </w:sectPr>
      </w:pPr>
      <w:bookmarkStart w:id="0" w:name="_GoBack"/>
      <w:bookmarkEnd w:id="0"/>
    </w:p>
    <w:p w:rsidR="00381EAC" w:rsidRDefault="00381EAC">
      <w:pPr>
        <w:pStyle w:val="a3"/>
        <w:ind w:right="318"/>
      </w:pPr>
    </w:p>
    <w:sectPr w:rsidR="00381EAC">
      <w:pgSz w:w="11910" w:h="16840"/>
      <w:pgMar w:top="540" w:right="300" w:bottom="740" w:left="84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87" w:rsidRDefault="00036C87">
      <w:r>
        <w:separator/>
      </w:r>
    </w:p>
  </w:endnote>
  <w:endnote w:type="continuationSeparator" w:id="0">
    <w:p w:rsidR="00036C87" w:rsidRDefault="000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7485"/>
      <w:docPartObj>
        <w:docPartGallery w:val="AutoText"/>
      </w:docPartObj>
    </w:sdtPr>
    <w:sdtEndPr/>
    <w:sdtContent>
      <w:p w:rsidR="00381EAC" w:rsidRDefault="001444A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7F">
          <w:rPr>
            <w:noProof/>
          </w:rPr>
          <w:t>7</w:t>
        </w:r>
        <w:r>
          <w:fldChar w:fldCharType="end"/>
        </w:r>
      </w:p>
    </w:sdtContent>
  </w:sdt>
  <w:p w:rsidR="00381EAC" w:rsidRDefault="00381EAC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87" w:rsidRDefault="00036C87">
      <w:r>
        <w:separator/>
      </w:r>
    </w:p>
  </w:footnote>
  <w:footnote w:type="continuationSeparator" w:id="0">
    <w:p w:rsidR="00036C87" w:rsidRDefault="0003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635C"/>
    <w:multiLevelType w:val="multilevel"/>
    <w:tmpl w:val="09B7635C"/>
    <w:lvl w:ilvl="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">
    <w:nsid w:val="273D1880"/>
    <w:multiLevelType w:val="multilevel"/>
    <w:tmpl w:val="273D1880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0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2">
    <w:nsid w:val="2FB5750C"/>
    <w:multiLevelType w:val="multilevel"/>
    <w:tmpl w:val="2FB5750C"/>
    <w:lvl w:ilvl="0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9" w:hanging="360"/>
      </w:pPr>
    </w:lvl>
    <w:lvl w:ilvl="2">
      <w:start w:val="1"/>
      <w:numFmt w:val="lowerRoman"/>
      <w:lvlText w:val="%3."/>
      <w:lvlJc w:val="right"/>
      <w:pPr>
        <w:ind w:left="3389" w:hanging="180"/>
      </w:pPr>
    </w:lvl>
    <w:lvl w:ilvl="3">
      <w:start w:val="1"/>
      <w:numFmt w:val="decimal"/>
      <w:lvlText w:val="%4."/>
      <w:lvlJc w:val="left"/>
      <w:pPr>
        <w:ind w:left="4109" w:hanging="360"/>
      </w:pPr>
    </w:lvl>
    <w:lvl w:ilvl="4">
      <w:start w:val="1"/>
      <w:numFmt w:val="lowerLetter"/>
      <w:lvlText w:val="%5."/>
      <w:lvlJc w:val="left"/>
      <w:pPr>
        <w:ind w:left="4829" w:hanging="360"/>
      </w:pPr>
    </w:lvl>
    <w:lvl w:ilvl="5">
      <w:start w:val="1"/>
      <w:numFmt w:val="lowerRoman"/>
      <w:lvlText w:val="%6."/>
      <w:lvlJc w:val="right"/>
      <w:pPr>
        <w:ind w:left="5549" w:hanging="180"/>
      </w:pPr>
    </w:lvl>
    <w:lvl w:ilvl="6">
      <w:start w:val="1"/>
      <w:numFmt w:val="decimal"/>
      <w:lvlText w:val="%7."/>
      <w:lvlJc w:val="left"/>
      <w:pPr>
        <w:ind w:left="6269" w:hanging="360"/>
      </w:pPr>
    </w:lvl>
    <w:lvl w:ilvl="7">
      <w:start w:val="1"/>
      <w:numFmt w:val="lowerLetter"/>
      <w:lvlText w:val="%8."/>
      <w:lvlJc w:val="left"/>
      <w:pPr>
        <w:ind w:left="6989" w:hanging="360"/>
      </w:pPr>
    </w:lvl>
    <w:lvl w:ilvl="8">
      <w:start w:val="1"/>
      <w:numFmt w:val="lowerRoman"/>
      <w:lvlText w:val="%9."/>
      <w:lvlJc w:val="right"/>
      <w:pPr>
        <w:ind w:left="7709" w:hanging="180"/>
      </w:pPr>
    </w:lvl>
  </w:abstractNum>
  <w:abstractNum w:abstractNumId="3">
    <w:nsid w:val="33E93D5B"/>
    <w:multiLevelType w:val="multilevel"/>
    <w:tmpl w:val="33E93D5B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4D57A7"/>
    <w:multiLevelType w:val="multilevel"/>
    <w:tmpl w:val="3A4D57A7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62" w:hanging="24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85" w:hanging="2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2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241"/>
      </w:pPr>
      <w:rPr>
        <w:rFonts w:hint="default"/>
        <w:lang w:val="ru-RU" w:eastAsia="ru-RU" w:bidi="ru-RU"/>
      </w:rPr>
    </w:lvl>
  </w:abstractNum>
  <w:abstractNum w:abstractNumId="5">
    <w:nsid w:val="53262574"/>
    <w:multiLevelType w:val="multilevel"/>
    <w:tmpl w:val="53262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67C8"/>
    <w:multiLevelType w:val="multilevel"/>
    <w:tmpl w:val="5B0067C8"/>
    <w:lvl w:ilvl="0">
      <w:start w:val="3"/>
      <w:numFmt w:val="decimal"/>
      <w:lvlText w:val="%1."/>
      <w:lvlJc w:val="left"/>
      <w:pPr>
        <w:ind w:left="47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>
      <w:numFmt w:val="bullet"/>
      <w:lvlText w:val=""/>
      <w:lvlJc w:val="left"/>
      <w:pPr>
        <w:ind w:left="1373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0" w:hanging="4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1B7F"/>
    <w:rsid w:val="000215A5"/>
    <w:rsid w:val="00036C87"/>
    <w:rsid w:val="001444AF"/>
    <w:rsid w:val="001C0782"/>
    <w:rsid w:val="00303135"/>
    <w:rsid w:val="003819A1"/>
    <w:rsid w:val="00381EAC"/>
    <w:rsid w:val="0051150C"/>
    <w:rsid w:val="0052041C"/>
    <w:rsid w:val="00686427"/>
    <w:rsid w:val="006C48D7"/>
    <w:rsid w:val="00755E40"/>
    <w:rsid w:val="00770A81"/>
    <w:rsid w:val="007C7026"/>
    <w:rsid w:val="008066D8"/>
    <w:rsid w:val="00851E20"/>
    <w:rsid w:val="00873D36"/>
    <w:rsid w:val="008E42ED"/>
    <w:rsid w:val="00983848"/>
    <w:rsid w:val="009865C8"/>
    <w:rsid w:val="00A5687F"/>
    <w:rsid w:val="00B05A8A"/>
    <w:rsid w:val="00B21EA8"/>
    <w:rsid w:val="00B943B0"/>
    <w:rsid w:val="00E967DC"/>
    <w:rsid w:val="00EC1B7F"/>
    <w:rsid w:val="00F3092F"/>
    <w:rsid w:val="3FEC019E"/>
    <w:rsid w:val="765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0C7-68D1-49C7-939D-D86B1536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pPr>
      <w:spacing w:line="413" w:lineRule="exact"/>
      <w:ind w:left="1589" w:right="1563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1"/>
    <w:qFormat/>
    <w:pPr>
      <w:ind w:right="261"/>
      <w:jc w:val="right"/>
      <w:outlineLvl w:val="2"/>
    </w:pPr>
    <w:rPr>
      <w:sz w:val="28"/>
      <w:szCs w:val="28"/>
    </w:rPr>
  </w:style>
  <w:style w:type="paragraph" w:customStyle="1" w:styleId="Heading31">
    <w:name w:val="Heading 31"/>
    <w:basedOn w:val="a"/>
    <w:uiPriority w:val="1"/>
    <w:qFormat/>
    <w:pPr>
      <w:spacing w:before="1"/>
      <w:ind w:left="1589" w:right="1570"/>
      <w:jc w:val="center"/>
      <w:outlineLvl w:val="3"/>
    </w:pPr>
    <w:rPr>
      <w:b/>
      <w:bCs/>
      <w:sz w:val="27"/>
      <w:szCs w:val="27"/>
    </w:rPr>
  </w:style>
  <w:style w:type="paragraph" w:customStyle="1" w:styleId="Heading41">
    <w:name w:val="Heading 41"/>
    <w:basedOn w:val="a"/>
    <w:uiPriority w:val="1"/>
    <w:qFormat/>
    <w:pPr>
      <w:spacing w:line="274" w:lineRule="exact"/>
      <w:ind w:left="533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pPr>
      <w:spacing w:line="274" w:lineRule="exact"/>
      <w:ind w:left="3286"/>
      <w:jc w:val="both"/>
      <w:outlineLvl w:val="5"/>
    </w:pPr>
    <w:rPr>
      <w:b/>
      <w:bCs/>
      <w:i/>
      <w:sz w:val="24"/>
      <w:szCs w:val="24"/>
    </w:rPr>
  </w:style>
  <w:style w:type="paragraph" w:styleId="aa">
    <w:name w:val="List Paragraph"/>
    <w:basedOn w:val="a"/>
    <w:uiPriority w:val="1"/>
    <w:qFormat/>
    <w:pPr>
      <w:ind w:left="101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/>
      <w:shd w:val="clear" w:color="auto" w:fill="FFFFFF"/>
      <w:autoSpaceDE/>
      <w:autoSpaceDN/>
      <w:spacing w:before="120" w:line="226" w:lineRule="exact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Еленовна Елена</dc:creator>
  <cp:lastModifiedBy>donskova</cp:lastModifiedBy>
  <cp:revision>11</cp:revision>
  <cp:lastPrinted>2019-10-31T18:58:00Z</cp:lastPrinted>
  <dcterms:created xsi:type="dcterms:W3CDTF">2019-10-31T09:36:00Z</dcterms:created>
  <dcterms:modified xsi:type="dcterms:W3CDTF">2023-09-05T10:15:00Z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2019-10-30T00:00:00Z</vt:filetime>
  </property>
  <property fmtid="{D5CDD505-2E9C-101B-9397-08002B2CF9AE}" pid="4" name="KSOProductBuildVer">
    <vt:lpwstr>1033-11.2.0.10093</vt:lpwstr>
  </property>
</Properties>
</file>